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715" w14:textId="77777777" w:rsidR="00D76E0A" w:rsidRDefault="00D76E0A" w:rsidP="004C09B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</w:pPr>
    </w:p>
    <w:p w14:paraId="575A2266" w14:textId="5BAE10EB" w:rsidR="000A5B11" w:rsidRPr="00D76E0A" w:rsidRDefault="000A5B11" w:rsidP="004C09B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</w:pPr>
      <w:r w:rsidRPr="00D76E0A">
        <w:rPr>
          <w:rFonts w:asciiTheme="majorHAnsi" w:eastAsiaTheme="majorEastAsia" w:hAnsiTheme="majorHAnsi" w:cstheme="majorBidi"/>
          <w:b/>
          <w:noProof/>
          <w:color w:val="C00000"/>
          <w:sz w:val="4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37913741" wp14:editId="6D5FF724">
            <wp:simplePos x="0" y="0"/>
            <wp:positionH relativeFrom="margin">
              <wp:posOffset>3266440</wp:posOffset>
            </wp:positionH>
            <wp:positionV relativeFrom="margin">
              <wp:posOffset>-154305</wp:posOffset>
            </wp:positionV>
            <wp:extent cx="242697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choo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E0A"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  <w:t>MOBILE PHONES POLICY</w:t>
      </w:r>
    </w:p>
    <w:p w14:paraId="7AE65AC3" w14:textId="654FA8FD" w:rsidR="007A3CE9" w:rsidRPr="00D76E0A" w:rsidRDefault="000A5B11" w:rsidP="004C09B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</w:pPr>
      <w:r w:rsidRPr="00D76E0A"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  <w:t>STUDENT &amp;</w:t>
      </w:r>
      <w:r w:rsidR="00C4086A" w:rsidRPr="00D76E0A"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  <w:t xml:space="preserve"> STAFF </w:t>
      </w:r>
      <w:r w:rsidR="007A3CE9" w:rsidRPr="00D76E0A"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  <w:t xml:space="preserve">USE </w:t>
      </w:r>
    </w:p>
    <w:p w14:paraId="3C12E0CE" w14:textId="0AAB7061" w:rsidR="004C09B6" w:rsidRDefault="004C09B6" w:rsidP="004C09B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6E02FACC" w14:textId="77777777" w:rsidR="00D76E0A" w:rsidRDefault="00D76E0A" w:rsidP="004C09B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722EAF78" w14:textId="0BA8F432" w:rsidR="007A3CE9" w:rsidRPr="00D76E0A" w:rsidRDefault="007A3CE9" w:rsidP="007A3CE9">
      <w:pPr>
        <w:spacing w:line="240" w:lineRule="auto"/>
        <w:jc w:val="both"/>
        <w:outlineLvl w:val="1"/>
        <w:rPr>
          <w:rFonts w:ascii="Calibri" w:hAnsi="Calibri" w:cs="Calibri"/>
          <w:color w:val="C00000"/>
        </w:rPr>
      </w:pPr>
      <w:r w:rsidRPr="00D76E0A"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  <w:t>Purpose</w:t>
      </w:r>
    </w:p>
    <w:p w14:paraId="040E8103" w14:textId="7AEFAB46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495AB6">
        <w:rPr>
          <w:rFonts w:cstheme="minorHAnsi"/>
        </w:rPr>
        <w:t>Forrest Primary &amp; EYC’s</w:t>
      </w:r>
      <w:r>
        <w:rPr>
          <w:rFonts w:cstheme="minorHAnsi"/>
        </w:rPr>
        <w:t xml:space="preserve"> policy requirements and expectations relating to students </w:t>
      </w:r>
      <w:r w:rsidR="00495AB6">
        <w:rPr>
          <w:rFonts w:cstheme="minorHAnsi"/>
        </w:rPr>
        <w:t xml:space="preserve">&amp; staff </w:t>
      </w:r>
      <w:r>
        <w:rPr>
          <w:rFonts w:cstheme="minorHAnsi"/>
        </w:rPr>
        <w:t xml:space="preserve">using mobile phones </w:t>
      </w:r>
      <w:r w:rsidRPr="00495AB6">
        <w:rPr>
          <w:rFonts w:cstheme="minorHAnsi"/>
        </w:rPr>
        <w:t>[and other personal mobile devices]</w:t>
      </w:r>
      <w:r w:rsidR="00B27240">
        <w:rPr>
          <w:rFonts w:cstheme="minorHAnsi"/>
        </w:rPr>
        <w:t xml:space="preserve"> during school hours. </w:t>
      </w:r>
      <w:r>
        <w:rPr>
          <w:rFonts w:cstheme="minorHAnsi"/>
        </w:rPr>
        <w:t xml:space="preserve"> </w:t>
      </w:r>
      <w:r>
        <w:rPr>
          <w:rFonts w:cstheme="minorHAnsi"/>
          <w:highlight w:val="green"/>
        </w:rPr>
        <w:t xml:space="preserve"> </w:t>
      </w:r>
    </w:p>
    <w:p w14:paraId="3B7811A7" w14:textId="77777777" w:rsidR="007A3CE9" w:rsidRPr="00D76E0A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</w:pPr>
      <w:r w:rsidRPr="00D76E0A"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3C84F006" w:rsidR="007A3CE9" w:rsidRPr="004C09B6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C09B6">
        <w:rPr>
          <w:rFonts w:asciiTheme="minorHAnsi" w:hAnsiTheme="minorHAnsi" w:cstheme="minorHAnsi"/>
          <w:sz w:val="22"/>
          <w:szCs w:val="22"/>
        </w:rPr>
        <w:t xml:space="preserve">All students </w:t>
      </w:r>
      <w:r w:rsidR="001E5A71" w:rsidRPr="004C09B6">
        <w:rPr>
          <w:rFonts w:asciiTheme="minorHAnsi" w:hAnsiTheme="minorHAnsi" w:cstheme="minorHAnsi"/>
          <w:sz w:val="22"/>
          <w:szCs w:val="22"/>
        </w:rPr>
        <w:t xml:space="preserve">and staff members </w:t>
      </w:r>
      <w:r w:rsidRPr="004C09B6">
        <w:rPr>
          <w:rFonts w:asciiTheme="minorHAnsi" w:hAnsiTheme="minorHAnsi" w:cstheme="minorHAnsi"/>
          <w:sz w:val="22"/>
          <w:szCs w:val="22"/>
        </w:rPr>
        <w:t>at</w:t>
      </w:r>
      <w:r w:rsidR="001E5A71" w:rsidRPr="004C09B6">
        <w:rPr>
          <w:rFonts w:asciiTheme="minorHAnsi" w:hAnsiTheme="minorHAnsi" w:cstheme="minorHAnsi"/>
          <w:sz w:val="22"/>
          <w:szCs w:val="22"/>
        </w:rPr>
        <w:t xml:space="preserve"> Forrest PS &amp; EYC</w:t>
      </w:r>
      <w:r w:rsidRPr="004C09B6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014D0B9C" w14:textId="79AA1AE9" w:rsidR="00C14BBA" w:rsidRPr="004C09B6" w:rsidRDefault="00C14BBA" w:rsidP="00C14BBA">
      <w:pPr>
        <w:pStyle w:val="Default"/>
        <w:numPr>
          <w:ilvl w:val="0"/>
          <w:numId w:val="15"/>
        </w:numPr>
        <w:rPr>
          <w:rFonts w:cstheme="minorHAnsi"/>
        </w:rPr>
      </w:pPr>
      <w:r w:rsidRPr="004C09B6">
        <w:rPr>
          <w:rFonts w:asciiTheme="minorHAnsi" w:hAnsiTheme="minorHAnsi" w:cstheme="minorHAnsi"/>
          <w:sz w:val="22"/>
          <w:szCs w:val="22"/>
        </w:rPr>
        <w:t>Students’ personal mobile phones [and other personal mobile devices] brought onto school premises during school hours, including recess and lunchtime.</w:t>
      </w:r>
    </w:p>
    <w:p w14:paraId="52F8F2F1" w14:textId="7FB263C3" w:rsidR="00C14BBA" w:rsidRPr="004C09B6" w:rsidRDefault="00C14BBA" w:rsidP="00C14BBA">
      <w:pPr>
        <w:pStyle w:val="Default"/>
        <w:ind w:left="360"/>
        <w:rPr>
          <w:rFonts w:cstheme="minorHAnsi"/>
        </w:rPr>
      </w:pPr>
    </w:p>
    <w:p w14:paraId="76BCE0BA" w14:textId="77777777" w:rsidR="007A3CE9" w:rsidRPr="00D76E0A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</w:pPr>
      <w:r w:rsidRPr="00D76E0A"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  <w:t>Definitions</w:t>
      </w:r>
    </w:p>
    <w:p w14:paraId="47062E50" w14:textId="3B0B03F8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Pr="00D76E0A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</w:pPr>
      <w:r w:rsidRPr="00D76E0A"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  <w:t>Policy</w:t>
      </w:r>
    </w:p>
    <w:p w14:paraId="0A0BA4C8" w14:textId="582C9B20" w:rsidR="007A3CE9" w:rsidRDefault="007A3CE9" w:rsidP="008B20F7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>At</w:t>
      </w:r>
      <w:r w:rsidR="001E5A71">
        <w:rPr>
          <w:rFonts w:cstheme="minorHAnsi"/>
        </w:rPr>
        <w:t xml:space="preserve"> Forrest PS &amp; EYC</w:t>
      </w:r>
      <w:r w:rsidRPr="001E5A71">
        <w:rPr>
          <w:rFonts w:cstheme="minorHAnsi"/>
        </w:rPr>
        <w:t>:</w:t>
      </w:r>
    </w:p>
    <w:p w14:paraId="7BBD30D8" w14:textId="5B320998" w:rsidR="007A3CE9" w:rsidRPr="008B20F7" w:rsidRDefault="007A3CE9" w:rsidP="008B20F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8B20F7">
        <w:rPr>
          <w:rFonts w:cstheme="minorHAnsi"/>
        </w:rPr>
        <w:t xml:space="preserve">Students who choose to bring mobile phones to school must have them switched off and securely stored </w:t>
      </w:r>
      <w:r w:rsidR="006D4B41">
        <w:rPr>
          <w:rFonts w:cstheme="minorHAnsi"/>
        </w:rPr>
        <w:t xml:space="preserve">in their personal school bag </w:t>
      </w:r>
      <w:r w:rsidRPr="008B20F7">
        <w:rPr>
          <w:rFonts w:cstheme="minorHAnsi"/>
        </w:rPr>
        <w:t>during school hours</w:t>
      </w:r>
    </w:p>
    <w:p w14:paraId="2407C468" w14:textId="77777777" w:rsidR="007A3CE9" w:rsidRDefault="007A3CE9" w:rsidP="008B20F7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1FB6F60F" w:rsidR="007A3CE9" w:rsidRDefault="007A3CE9" w:rsidP="008B20F7">
      <w:pPr>
        <w:pStyle w:val="Bullet1"/>
        <w:numPr>
          <w:ilvl w:val="0"/>
          <w:numId w:val="16"/>
        </w:numPr>
        <w:spacing w:after="0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</w:t>
      </w:r>
      <w:r w:rsidR="008B20F7">
        <w:rPr>
          <w:rFonts w:cstheme="minorHAnsi"/>
          <w:szCs w:val="22"/>
          <w:lang w:val="en-US"/>
        </w:rPr>
        <w:t>o</w:t>
      </w:r>
      <w:r>
        <w:rPr>
          <w:rFonts w:cstheme="minorHAnsi"/>
          <w:szCs w:val="22"/>
          <w:lang w:val="en-US"/>
        </w:rPr>
        <w:t>ffice.</w:t>
      </w:r>
    </w:p>
    <w:p w14:paraId="5D354E01" w14:textId="18A62F13" w:rsidR="001E5A71" w:rsidRPr="001E5A71" w:rsidRDefault="001E5A71" w:rsidP="001E5A71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Staff members who choose to bring mobile phones</w:t>
      </w:r>
      <w:r w:rsidR="00FD07C5">
        <w:rPr>
          <w:lang w:val="en-US"/>
        </w:rPr>
        <w:t xml:space="preserve"> to school must have them switched off or to silent mode upon arrival.</w:t>
      </w:r>
    </w:p>
    <w:p w14:paraId="24448CF7" w14:textId="4F532465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Personal</w:t>
      </w:r>
      <w:r w:rsidR="006D4B41">
        <w:rPr>
          <w:b/>
          <w:sz w:val="24"/>
          <w:szCs w:val="24"/>
        </w:rPr>
        <w:t xml:space="preserve"> &amp; School</w:t>
      </w:r>
      <w:r w:rsidRPr="00135067">
        <w:rPr>
          <w:b/>
          <w:sz w:val="24"/>
          <w:szCs w:val="24"/>
        </w:rPr>
        <w:t xml:space="preserve"> mobile phone use </w:t>
      </w:r>
    </w:p>
    <w:p w14:paraId="74E09C0B" w14:textId="453C1E82" w:rsidR="007A3CE9" w:rsidRDefault="007A3CE9" w:rsidP="007A3CE9">
      <w:pPr>
        <w:jc w:val="both"/>
      </w:pPr>
      <w:r>
        <w:t xml:space="preserve">In accordance with the Department’s </w:t>
      </w:r>
      <w:hyperlink r:id="rId13" w:history="1">
        <w:r w:rsidR="00766B73" w:rsidRPr="00C64637">
          <w:rPr>
            <w:rStyle w:val="Hyperlink"/>
          </w:rPr>
          <w:t>Mobile Phones P</w:t>
        </w:r>
        <w:r w:rsidRPr="00C64637">
          <w:rPr>
            <w:rStyle w:val="Hyperlink"/>
          </w:rPr>
          <w:t>olicy</w:t>
        </w:r>
      </w:hyperlink>
      <w:r>
        <w:t xml:space="preserve"> issued by the Minister for Education, personal mobile phones must not be used at</w:t>
      </w:r>
      <w:r w:rsidR="00FD07C5">
        <w:t xml:space="preserve"> Forrest PS &amp; EYC </w:t>
      </w:r>
      <w:r>
        <w:t>during school hours, including lunchtime and recess, unless an exception has been granted.</w:t>
      </w:r>
    </w:p>
    <w:p w14:paraId="67CF5AAA" w14:textId="01353AA0" w:rsidR="007A3CE9" w:rsidRDefault="007A3CE9" w:rsidP="00EB3CB5">
      <w:pPr>
        <w:jc w:val="both"/>
      </w:pPr>
      <w:r>
        <w:t xml:space="preserve">Where a </w:t>
      </w:r>
      <w:r w:rsidRPr="000D4E53">
        <w:rPr>
          <w:b/>
        </w:rPr>
        <w:t>student</w:t>
      </w:r>
      <w:r>
        <w:t xml:space="preserve"> has been granted an exception, the student must </w:t>
      </w:r>
      <w:r w:rsidR="00EB3CB5">
        <w:t xml:space="preserve">use their mobile phone for the purpose for which the exception was granted, and in a safe, </w:t>
      </w:r>
      <w:proofErr w:type="gramStart"/>
      <w:r w:rsidR="00EB3CB5">
        <w:t>ethical</w:t>
      </w:r>
      <w:proofErr w:type="gramEnd"/>
      <w:r w:rsidR="00EB3CB5">
        <w:t xml:space="preserve"> and responsible manner.</w:t>
      </w:r>
    </w:p>
    <w:p w14:paraId="150BB585" w14:textId="5A8CB788" w:rsidR="00741122" w:rsidRDefault="00741122" w:rsidP="00741122">
      <w:pPr>
        <w:spacing w:after="0" w:line="240" w:lineRule="auto"/>
      </w:pPr>
      <w:r w:rsidRPr="000D4E53">
        <w:rPr>
          <w:b/>
        </w:rPr>
        <w:t>Staff member</w:t>
      </w:r>
      <w:r>
        <w:t xml:space="preserve"> personal mobile phone usage is to be restricted to emergency and / or exceptional matters both inward and outward calls, whilst onsite.</w:t>
      </w:r>
    </w:p>
    <w:p w14:paraId="5FB64215" w14:textId="77777777" w:rsidR="00741122" w:rsidRDefault="00741122" w:rsidP="00741122">
      <w:pPr>
        <w:spacing w:after="0" w:line="240" w:lineRule="auto"/>
      </w:pPr>
    </w:p>
    <w:p w14:paraId="6B996172" w14:textId="43A82343" w:rsidR="00741122" w:rsidRDefault="0083245E" w:rsidP="00741122">
      <w:pPr>
        <w:spacing w:after="0" w:line="240" w:lineRule="auto"/>
      </w:pPr>
      <w:r w:rsidRPr="000D4E53">
        <w:rPr>
          <w:b/>
        </w:rPr>
        <w:t xml:space="preserve">School </w:t>
      </w:r>
      <w:r>
        <w:t>(m</w:t>
      </w:r>
      <w:r w:rsidR="00741122">
        <w:t>obile</w:t>
      </w:r>
      <w:r>
        <w:t>)</w:t>
      </w:r>
      <w:r w:rsidR="00741122">
        <w:t xml:space="preserve"> phones are not to be used by staff members for private calls, with the exception that staff are permitted to contact families or loved ones during overnight excursions</w:t>
      </w:r>
      <w:r w:rsidR="006D4B41">
        <w:t xml:space="preserve"> (camps)</w:t>
      </w:r>
      <w:r w:rsidR="00741122">
        <w:t xml:space="preserve"> or if an excursion is returning late.</w:t>
      </w:r>
    </w:p>
    <w:p w14:paraId="245DA2C0" w14:textId="37395852" w:rsidR="006D4B41" w:rsidRDefault="006D4B41" w:rsidP="00741122">
      <w:pPr>
        <w:spacing w:after="0" w:line="240" w:lineRule="auto"/>
      </w:pPr>
    </w:p>
    <w:p w14:paraId="2DFE20F3" w14:textId="5BDD17D2" w:rsidR="006D4B41" w:rsidRDefault="006D4B41" w:rsidP="00741122">
      <w:pPr>
        <w:spacing w:after="0" w:line="240" w:lineRule="auto"/>
      </w:pPr>
      <w:r>
        <w:t xml:space="preserve">Staff usage of the school’s mobile is to be used only when the school’s landline phones cannot be used. Staff usage of the school/EYC mobile phones will be only used on a needs basis and will be </w:t>
      </w:r>
      <w:r w:rsidR="00A327AB">
        <w:t>subject to the</w:t>
      </w:r>
      <w:r>
        <w:t xml:space="preserve"> principal and EYC Leader</w:t>
      </w:r>
      <w:r w:rsidR="00A327AB">
        <w:t>’s approval</w:t>
      </w:r>
      <w:r>
        <w:t xml:space="preserve">. </w:t>
      </w:r>
    </w:p>
    <w:p w14:paraId="711EA4D5" w14:textId="3FA67E75" w:rsidR="00BF1B4D" w:rsidRDefault="00BF1B4D" w:rsidP="00741122">
      <w:pPr>
        <w:spacing w:after="0" w:line="240" w:lineRule="auto"/>
      </w:pPr>
    </w:p>
    <w:p w14:paraId="714E2ABD" w14:textId="18AB6EB0" w:rsidR="00BF1B4D" w:rsidRDefault="00BF1B4D" w:rsidP="00741122">
      <w:pPr>
        <w:spacing w:after="0" w:line="240" w:lineRule="auto"/>
      </w:pPr>
      <w:r>
        <w:lastRenderedPageBreak/>
        <w:t xml:space="preserve">Mobile phone calls </w:t>
      </w:r>
      <w:r w:rsidR="000D4E53">
        <w:t xml:space="preserve">to/from parents </w:t>
      </w:r>
      <w:r>
        <w:t>are to be limited to a reasonable time in duration with texting to be considered as a more appropriate means of communication, and/or rescheduling of conversations/concerns on site at a mutually convenient time for both parties to be implemented.</w:t>
      </w:r>
    </w:p>
    <w:p w14:paraId="31DF5A13" w14:textId="608F620B" w:rsidR="00BF1B4D" w:rsidRDefault="00BF1B4D" w:rsidP="00741122">
      <w:pPr>
        <w:spacing w:after="0" w:line="240" w:lineRule="auto"/>
      </w:pPr>
    </w:p>
    <w:p w14:paraId="77B12359" w14:textId="1C6DD87D" w:rsidR="00BF1B4D" w:rsidRDefault="00BF1B4D" w:rsidP="00741122">
      <w:pPr>
        <w:spacing w:after="0" w:line="240" w:lineRule="auto"/>
      </w:pPr>
      <w:r>
        <w:t xml:space="preserve">School principal approval in writing for all off site usage of the school/EYC’s mobile phones is to </w:t>
      </w:r>
      <w:r w:rsidR="000D4E53">
        <w:t>take place</w:t>
      </w:r>
      <w:r>
        <w:t xml:space="preserve"> before phone sets leave the school/EYC site. </w:t>
      </w:r>
    </w:p>
    <w:p w14:paraId="5FBCB3CD" w14:textId="654AB9C1" w:rsidR="00BF1B4D" w:rsidRDefault="00BF1B4D" w:rsidP="00741122">
      <w:pPr>
        <w:spacing w:after="0" w:line="240" w:lineRule="auto"/>
      </w:pPr>
    </w:p>
    <w:p w14:paraId="7EC50BBC" w14:textId="635DB96E" w:rsidR="00BF1B4D" w:rsidRDefault="00BF1B4D" w:rsidP="00741122">
      <w:pPr>
        <w:spacing w:after="0" w:line="240" w:lineRule="auto"/>
      </w:pPr>
      <w:r>
        <w:t xml:space="preserve">Mobile Phone Photos are to be limited to work related matters only and are to be removed asap after taken by the staff member taking the photo/video clip. </w:t>
      </w:r>
      <w:hyperlink r:id="rId14" w:history="1">
        <w:r w:rsidRPr="0036723B">
          <w:rPr>
            <w:rStyle w:val="Hyperlink"/>
          </w:rPr>
          <w:t>DET “Confidentiality and Privacy Principles</w:t>
        </w:r>
      </w:hyperlink>
      <w:r w:rsidRPr="00BF1B4D">
        <w:rPr>
          <w:color w:val="5B9BD5" w:themeColor="accent1"/>
          <w:u w:val="single"/>
        </w:rPr>
        <w:t xml:space="preserve">” </w:t>
      </w:r>
      <w:r>
        <w:t xml:space="preserve">are to be </w:t>
      </w:r>
      <w:proofErr w:type="gramStart"/>
      <w:r>
        <w:t>adhered to at all times</w:t>
      </w:r>
      <w:proofErr w:type="gramEnd"/>
      <w:r>
        <w:t>.</w:t>
      </w:r>
    </w:p>
    <w:p w14:paraId="68FB413D" w14:textId="77777777" w:rsidR="00D76E0A" w:rsidRDefault="00D76E0A" w:rsidP="00135067">
      <w:pPr>
        <w:jc w:val="both"/>
        <w:rPr>
          <w:b/>
          <w:sz w:val="24"/>
          <w:szCs w:val="24"/>
        </w:rPr>
      </w:pPr>
    </w:p>
    <w:p w14:paraId="18D61197" w14:textId="73002E40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00B564D9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0D4E53">
        <w:rPr>
          <w:rFonts w:asciiTheme="minorHAnsi" w:hAnsiTheme="minorHAnsi" w:cstheme="minorHAnsi"/>
          <w:b/>
          <w:sz w:val="22"/>
          <w:szCs w:val="22"/>
        </w:rPr>
        <w:t>Mobile phones owned by students</w:t>
      </w:r>
      <w:r w:rsidRPr="00FD07C5">
        <w:rPr>
          <w:rFonts w:asciiTheme="minorHAnsi" w:hAnsiTheme="minorHAnsi" w:cstheme="minorHAnsi"/>
          <w:sz w:val="22"/>
          <w:szCs w:val="22"/>
        </w:rPr>
        <w:t xml:space="preserve"> at </w:t>
      </w:r>
      <w:r w:rsidR="00FD07C5">
        <w:rPr>
          <w:rFonts w:asciiTheme="minorHAnsi" w:hAnsiTheme="minorHAnsi" w:cstheme="minorHAnsi"/>
          <w:sz w:val="22"/>
          <w:szCs w:val="22"/>
        </w:rPr>
        <w:t>Forrest PS &amp; EYC</w:t>
      </w:r>
      <w:r w:rsidRPr="00FD07C5">
        <w:rPr>
          <w:rFonts w:asciiTheme="minorHAnsi" w:hAnsiTheme="minorHAnsi" w:cstheme="minorHAnsi"/>
          <w:sz w:val="22"/>
          <w:szCs w:val="22"/>
        </w:rPr>
        <w:t xml:space="preserve">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</w:t>
      </w:r>
      <w:r w:rsidRPr="00185C42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</w:t>
      </w:r>
      <w:r w:rsidR="00185C42">
        <w:rPr>
          <w:rFonts w:asciiTheme="minorHAnsi" w:hAnsiTheme="minorHAnsi" w:cstheme="minorHAnsi"/>
          <w:sz w:val="22"/>
          <w:szCs w:val="22"/>
        </w:rPr>
        <w:t xml:space="preserve"> Forrest PS &amp; EYC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  <w:r w:rsidR="001C13E9" w:rsidRPr="00DA6D3E">
        <w:rPr>
          <w:rStyle w:val="Hyperlink"/>
          <w:rFonts w:asciiTheme="minorHAnsi" w:hAnsiTheme="minorHAnsi" w:cstheme="minorHAnsi"/>
          <w:color w:val="auto"/>
          <w:sz w:val="22"/>
          <w:szCs w:val="22"/>
          <w:lang w:val="en" w:eastAsia="en-AU"/>
        </w:rPr>
        <w:t xml:space="preserve"> </w:t>
      </w:r>
    </w:p>
    <w:p w14:paraId="6E2A1582" w14:textId="14B5EEEB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 xml:space="preserve">Where </w:t>
      </w:r>
      <w:r w:rsidRPr="000D4E53">
        <w:rPr>
          <w:rFonts w:cstheme="minorHAnsi"/>
          <w:b/>
        </w:rPr>
        <w:t>students bring a mobile phone</w:t>
      </w:r>
      <w:r>
        <w:rPr>
          <w:rFonts w:cstheme="minorHAnsi"/>
        </w:rPr>
        <w:t xml:space="preserve"> to school,</w:t>
      </w:r>
      <w:r w:rsidR="00185C42">
        <w:rPr>
          <w:rFonts w:cstheme="minorHAnsi"/>
        </w:rPr>
        <w:t xml:space="preserve"> Forrest PS &amp; EYC</w:t>
      </w:r>
      <w:r>
        <w:rPr>
          <w:rFonts w:cstheme="minorHAnsi"/>
        </w:rPr>
        <w:t xml:space="preserve"> will provide secure storage</w:t>
      </w:r>
      <w:r w:rsidR="00185C42">
        <w:rPr>
          <w:rFonts w:cstheme="minorHAnsi"/>
        </w:rPr>
        <w:t xml:space="preserve"> </w:t>
      </w:r>
      <w:r w:rsidR="006D4B41">
        <w:rPr>
          <w:rFonts w:cstheme="minorHAnsi"/>
        </w:rPr>
        <w:t>at</w:t>
      </w:r>
      <w:r w:rsidR="00185C42">
        <w:rPr>
          <w:rFonts w:cstheme="minorHAnsi"/>
        </w:rPr>
        <w:t xml:space="preserve"> the school office</w:t>
      </w:r>
      <w:r>
        <w:rPr>
          <w:rFonts w:cstheme="minorHAnsi"/>
        </w:rPr>
        <w:t>. Secure storage is storage that cannot be readily accessed by those without permission to do so. At</w:t>
      </w:r>
      <w:r w:rsidR="00185C42">
        <w:rPr>
          <w:rFonts w:cstheme="minorHAnsi"/>
        </w:rPr>
        <w:t xml:space="preserve"> Forrest PS</w:t>
      </w:r>
      <w:r w:rsidR="006D4B41">
        <w:rPr>
          <w:rFonts w:cstheme="minorHAnsi"/>
        </w:rPr>
        <w:t xml:space="preserve"> &amp; EYC</w:t>
      </w:r>
      <w:r>
        <w:rPr>
          <w:rFonts w:cstheme="minorHAnsi"/>
        </w:rPr>
        <w:t xml:space="preserve"> students are required to </w:t>
      </w:r>
      <w:proofErr w:type="gramStart"/>
      <w:r>
        <w:rPr>
          <w:rFonts w:cstheme="minorHAnsi"/>
        </w:rPr>
        <w:t xml:space="preserve">store their phones </w:t>
      </w:r>
      <w:r w:rsidR="00185C42">
        <w:rPr>
          <w:rFonts w:cstheme="minorHAnsi"/>
        </w:rPr>
        <w:t>in their school bags at all times</w:t>
      </w:r>
      <w:proofErr w:type="gramEnd"/>
      <w:r w:rsidR="006D4B41">
        <w:rPr>
          <w:rFonts w:cstheme="minorHAnsi"/>
        </w:rPr>
        <w:t xml:space="preserve"> unless arrangements are made with the school office</w:t>
      </w:r>
      <w:r w:rsidR="00185C42">
        <w:rPr>
          <w:rFonts w:cstheme="minorHAnsi"/>
        </w:rPr>
        <w:t>.</w:t>
      </w:r>
    </w:p>
    <w:p w14:paraId="229B796D" w14:textId="338977EF" w:rsidR="00BF1B4D" w:rsidRDefault="00BF1B4D" w:rsidP="007A3CE9">
      <w:pPr>
        <w:spacing w:before="120" w:after="240"/>
        <w:jc w:val="both"/>
      </w:pPr>
      <w:r>
        <w:rPr>
          <w:rFonts w:cstheme="minorHAnsi"/>
        </w:rPr>
        <w:t xml:space="preserve">The </w:t>
      </w:r>
      <w:r w:rsidRPr="000D4E53">
        <w:rPr>
          <w:rFonts w:cstheme="minorHAnsi"/>
          <w:b/>
        </w:rPr>
        <w:t>school &amp; EYC’s mobile phones</w:t>
      </w:r>
      <w:r>
        <w:rPr>
          <w:rFonts w:cstheme="minorHAnsi"/>
        </w:rPr>
        <w:t xml:space="preserve"> are to be stored in the office safe when not being used </w:t>
      </w:r>
      <w:proofErr w:type="spellStart"/>
      <w:proofErr w:type="gramStart"/>
      <w:r>
        <w:rPr>
          <w:rFonts w:cstheme="minorHAnsi"/>
        </w:rPr>
        <w:t>ie</w:t>
      </w:r>
      <w:proofErr w:type="spellEnd"/>
      <w:proofErr w:type="gramEnd"/>
      <w:r>
        <w:rPr>
          <w:rFonts w:cstheme="minorHAnsi"/>
        </w:rPr>
        <w:t xml:space="preserve"> weekends/holidays.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1302175F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Students who use their personal mobile phones inappropriately at</w:t>
      </w:r>
      <w:r w:rsidR="00185C42">
        <w:rPr>
          <w:rFonts w:cstheme="minorHAnsi"/>
        </w:rPr>
        <w:t xml:space="preserve"> Forrest PS &amp; EYC</w:t>
      </w:r>
      <w:r>
        <w:rPr>
          <w:rFonts w:cstheme="minorHAnsi"/>
        </w:rPr>
        <w:t xml:space="preserve"> </w:t>
      </w:r>
      <w:r w:rsidRPr="00185C42">
        <w:rPr>
          <w:rFonts w:cstheme="minorHAnsi"/>
        </w:rPr>
        <w:t xml:space="preserve">may be issued with consequences consistent with </w:t>
      </w:r>
      <w:r w:rsidR="006D4B41">
        <w:rPr>
          <w:rFonts w:cstheme="minorHAnsi"/>
        </w:rPr>
        <w:t>the</w:t>
      </w:r>
      <w:r w:rsidRPr="00185C42">
        <w:rPr>
          <w:rFonts w:cstheme="minorHAnsi"/>
        </w:rPr>
        <w:t xml:space="preserve"> school’s existing student engagement polices</w:t>
      </w:r>
      <w:r w:rsidR="00185C42" w:rsidRPr="00185C42">
        <w:rPr>
          <w:rFonts w:cstheme="minorHAnsi"/>
        </w:rPr>
        <w:t>.</w:t>
      </w:r>
      <w:r w:rsidRPr="00185C42">
        <w:rPr>
          <w:rFonts w:cstheme="minorHAnsi"/>
        </w:rPr>
        <w:t xml:space="preserve"> </w:t>
      </w:r>
      <w:r w:rsidR="00B43A01" w:rsidRPr="00185C42">
        <w:rPr>
          <w:rFonts w:cstheme="minorHAnsi"/>
        </w:rPr>
        <w:t xml:space="preserve"> </w:t>
      </w:r>
    </w:p>
    <w:p w14:paraId="3E49E1A5" w14:textId="4510D9D3" w:rsidR="00B43A01" w:rsidRPr="00185C42" w:rsidRDefault="00B43A01" w:rsidP="00B43A01">
      <w:pPr>
        <w:jc w:val="both"/>
      </w:pPr>
      <w:r w:rsidRPr="00185C42">
        <w:rPr>
          <w:rFonts w:cstheme="minorHAnsi"/>
        </w:rPr>
        <w:t>At</w:t>
      </w:r>
      <w:r w:rsidRPr="00185C42">
        <w:t xml:space="preserve"> </w:t>
      </w:r>
      <w:r w:rsidR="00185C42" w:rsidRPr="00185C42">
        <w:t xml:space="preserve">Forrest PS &amp; EYC </w:t>
      </w:r>
      <w:r w:rsidRPr="00185C42">
        <w:t xml:space="preserve">inappropriate use of mobile phones is </w:t>
      </w:r>
      <w:r w:rsidRPr="00185C42">
        <w:rPr>
          <w:b/>
        </w:rPr>
        <w:t>any use during school hours</w:t>
      </w:r>
      <w:r w:rsidRPr="00185C42">
        <w:t xml:space="preserve">, </w:t>
      </w:r>
      <w:r w:rsidR="000958D8" w:rsidRPr="00185C42">
        <w:t xml:space="preserve">unless an exception has been granted, </w:t>
      </w:r>
      <w:r w:rsidRPr="00185C42">
        <w:t>and particularly use</w:t>
      </w:r>
      <w:r w:rsidR="000958D8" w:rsidRPr="00185C42">
        <w:t xml:space="preserve"> of a mobile phone:</w:t>
      </w:r>
    </w:p>
    <w:p w14:paraId="33623A01" w14:textId="77777777" w:rsidR="00B43A01" w:rsidRPr="00185C42" w:rsidRDefault="00B43A01" w:rsidP="00B43A01">
      <w:pPr>
        <w:pStyle w:val="ListParagraph"/>
        <w:numPr>
          <w:ilvl w:val="0"/>
          <w:numId w:val="5"/>
        </w:numPr>
        <w:jc w:val="both"/>
      </w:pPr>
      <w:r w:rsidRPr="00185C42">
        <w:t xml:space="preserve">in any way that disrupts the learning of others </w:t>
      </w:r>
    </w:p>
    <w:p w14:paraId="5A5801A4" w14:textId="77777777" w:rsidR="00B43A01" w:rsidRPr="00185C42" w:rsidRDefault="00B43A01" w:rsidP="00B43A01">
      <w:pPr>
        <w:pStyle w:val="ListParagraph"/>
        <w:numPr>
          <w:ilvl w:val="0"/>
          <w:numId w:val="5"/>
        </w:numPr>
        <w:jc w:val="both"/>
      </w:pPr>
      <w:r w:rsidRPr="00185C42">
        <w:t xml:space="preserve">to send inappropriate, </w:t>
      </w:r>
      <w:proofErr w:type="gramStart"/>
      <w:r w:rsidRPr="00185C42">
        <w:t>harassing</w:t>
      </w:r>
      <w:proofErr w:type="gramEnd"/>
      <w:r w:rsidRPr="00185C42">
        <w:t xml:space="preserve"> or threatening messages or phone calls</w:t>
      </w:r>
    </w:p>
    <w:p w14:paraId="7D43E324" w14:textId="77777777" w:rsidR="00B43A01" w:rsidRPr="00185C42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185C42">
        <w:t>to engage in inappropriate social media use including cyber bullying</w:t>
      </w:r>
    </w:p>
    <w:p w14:paraId="306DD1DE" w14:textId="77777777" w:rsidR="00B43A01" w:rsidRPr="00185C42" w:rsidRDefault="00B43A01" w:rsidP="00B43A01">
      <w:pPr>
        <w:pStyle w:val="ListParagraph"/>
        <w:numPr>
          <w:ilvl w:val="0"/>
          <w:numId w:val="5"/>
        </w:numPr>
        <w:jc w:val="both"/>
      </w:pPr>
      <w:r w:rsidRPr="00185C42">
        <w:t xml:space="preserve">to capture video or images of people, including students, </w:t>
      </w:r>
      <w:proofErr w:type="gramStart"/>
      <w:r w:rsidRPr="00185C42">
        <w:t>teachers</w:t>
      </w:r>
      <w:proofErr w:type="gramEnd"/>
      <w:r w:rsidRPr="00185C42">
        <w:t xml:space="preserve"> and members of the school community without their permission</w:t>
      </w:r>
    </w:p>
    <w:p w14:paraId="0018F9CF" w14:textId="77777777" w:rsidR="00B43A01" w:rsidRPr="00185C42" w:rsidRDefault="00B43A01" w:rsidP="00B43A01">
      <w:pPr>
        <w:pStyle w:val="ListParagraph"/>
        <w:numPr>
          <w:ilvl w:val="0"/>
          <w:numId w:val="5"/>
        </w:numPr>
        <w:jc w:val="both"/>
      </w:pPr>
      <w:r w:rsidRPr="00185C42">
        <w:t>to capture video or images in the school toilets, changing rooms, swimming pools and gyms</w:t>
      </w:r>
    </w:p>
    <w:p w14:paraId="59342A9A" w14:textId="77777777" w:rsidR="00B43A01" w:rsidRPr="00185C42" w:rsidRDefault="00B43A01" w:rsidP="00B43A01">
      <w:pPr>
        <w:pStyle w:val="ListParagraph"/>
        <w:numPr>
          <w:ilvl w:val="0"/>
          <w:numId w:val="5"/>
        </w:numPr>
        <w:jc w:val="both"/>
      </w:pPr>
      <w:r w:rsidRPr="00185C42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4AD13C95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5" w:history="1">
        <w:r w:rsidR="00B45280" w:rsidRPr="00DB18CE">
          <w:rPr>
            <w:rStyle w:val="Hyperlink"/>
          </w:rPr>
          <w:t>Mobile Phones Policy</w:t>
        </w:r>
        <w:r w:rsidR="00546E19" w:rsidRPr="00DB18CE">
          <w:rPr>
            <w:rStyle w:val="Hyperlink"/>
            <w:rFonts w:cstheme="minorHAnsi"/>
          </w:rPr>
          <w:t>.</w:t>
        </w:r>
      </w:hyperlink>
      <w:r w:rsidR="00546E19">
        <w:rPr>
          <w:rFonts w:cstheme="minorHAnsi"/>
        </w:rPr>
        <w:t xml:space="preserve"> </w:t>
      </w:r>
    </w:p>
    <w:p w14:paraId="6A4D7B3E" w14:textId="23314EC0" w:rsidR="008B20F7" w:rsidRDefault="008B20F7" w:rsidP="00070F25">
      <w:pPr>
        <w:spacing w:before="120" w:after="120" w:line="240" w:lineRule="auto"/>
        <w:jc w:val="both"/>
        <w:rPr>
          <w:rFonts w:cstheme="minorHAnsi"/>
        </w:rPr>
      </w:pPr>
    </w:p>
    <w:p w14:paraId="35A6D8BE" w14:textId="49EA86EA" w:rsidR="00BF1B4D" w:rsidRDefault="00BF1B4D" w:rsidP="00070F25">
      <w:pPr>
        <w:spacing w:before="120" w:after="120" w:line="240" w:lineRule="auto"/>
        <w:jc w:val="both"/>
        <w:rPr>
          <w:rFonts w:cstheme="minorHAnsi"/>
        </w:rPr>
      </w:pPr>
    </w:p>
    <w:p w14:paraId="45468DAF" w14:textId="77777777" w:rsidR="00DA6D3E" w:rsidRDefault="00DA6D3E" w:rsidP="00070F25">
      <w:pPr>
        <w:spacing w:before="120" w:after="120" w:line="240" w:lineRule="auto"/>
        <w:jc w:val="both"/>
        <w:rPr>
          <w:rFonts w:cstheme="minorHAnsi"/>
        </w:rPr>
      </w:pPr>
    </w:p>
    <w:p w14:paraId="55D7917F" w14:textId="5343C79C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lastRenderedPageBreak/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6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4822C218" w:rsidR="00766B73" w:rsidRPr="00766B73" w:rsidRDefault="008B20F7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>1.</w:t>
      </w:r>
      <w:r w:rsidRPr="00766B73">
        <w:rPr>
          <w:rFonts w:cstheme="minorHAnsi"/>
          <w:b/>
          <w:i/>
          <w:color w:val="2E74B5" w:themeColor="accent1" w:themeShade="BF"/>
        </w:rPr>
        <w:t xml:space="preserve"> Learning</w:t>
      </w:r>
      <w:r w:rsidR="00766B73" w:rsidRPr="00766B73">
        <w:rPr>
          <w:rFonts w:cstheme="minorHAnsi"/>
          <w:b/>
          <w:i/>
          <w:color w:val="2E74B5" w:themeColor="accent1" w:themeShade="BF"/>
        </w:rPr>
        <w:t>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4364"/>
      </w:tblGrid>
      <w:tr w:rsidR="00766B73" w:rsidRPr="00835A9B" w14:paraId="6FF0CFCF" w14:textId="77777777" w:rsidTr="008B2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087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4665DCD2" w14:textId="77777777" w:rsidTr="008B20F7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087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185C42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4364"/>
      </w:tblGrid>
      <w:tr w:rsidR="00546E19" w:rsidRPr="00835A9B" w14:paraId="11482109" w14:textId="77777777" w:rsidTr="008B2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087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8B20F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087" w:type="pct"/>
          </w:tcPr>
          <w:p w14:paraId="7777C5A2" w14:textId="77777777" w:rsidR="00546E19" w:rsidRPr="00185C42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85C42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4364"/>
      </w:tblGrid>
      <w:tr w:rsidR="00546E19" w:rsidRPr="00835A9B" w14:paraId="28D19654" w14:textId="77777777" w:rsidTr="008B2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087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8B20F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087" w:type="pct"/>
          </w:tcPr>
          <w:p w14:paraId="683179AC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185C42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220994C7" w14:textId="77777777" w:rsidR="00D76E0A" w:rsidRDefault="00D76E0A" w:rsidP="00135067">
      <w:pPr>
        <w:jc w:val="both"/>
        <w:rPr>
          <w:b/>
          <w:sz w:val="24"/>
          <w:szCs w:val="24"/>
        </w:rPr>
      </w:pPr>
    </w:p>
    <w:p w14:paraId="47704726" w14:textId="0A02A1E5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Camps, </w:t>
      </w:r>
      <w:proofErr w:type="gramStart"/>
      <w:r w:rsidRPr="00135067">
        <w:rPr>
          <w:b/>
          <w:sz w:val="24"/>
          <w:szCs w:val="24"/>
        </w:rPr>
        <w:t>excursions</w:t>
      </w:r>
      <w:proofErr w:type="gramEnd"/>
      <w:r w:rsidRPr="00135067">
        <w:rPr>
          <w:b/>
          <w:sz w:val="24"/>
          <w:szCs w:val="24"/>
        </w:rPr>
        <w:t xml:space="preserve"> and extracurricular activities</w:t>
      </w:r>
    </w:p>
    <w:p w14:paraId="261C895B" w14:textId="5FA59866" w:rsidR="007A3CE9" w:rsidRDefault="00185C42" w:rsidP="007A3CE9">
      <w:pPr>
        <w:keepNext/>
        <w:keepLines/>
        <w:spacing w:before="40" w:line="240" w:lineRule="auto"/>
        <w:jc w:val="both"/>
      </w:pPr>
      <w:r w:rsidRPr="00185C42">
        <w:t>Forrest PS &amp; EYC</w:t>
      </w:r>
      <w:r w:rsidR="007A3CE9" w:rsidRPr="00185C42">
        <w:t xml:space="preserve"> will provide students and their parents and carers with information about items that can or cannot be brought to camps, excursions, special </w:t>
      </w:r>
      <w:proofErr w:type="gramStart"/>
      <w:r w:rsidR="007A3CE9" w:rsidRPr="00185C42">
        <w:t>activities</w:t>
      </w:r>
      <w:proofErr w:type="gramEnd"/>
      <w:r w:rsidR="007A3CE9" w:rsidRPr="00185C42">
        <w:t xml:space="preserve"> and events, including personal mobile phones.</w:t>
      </w:r>
    </w:p>
    <w:p w14:paraId="1575753B" w14:textId="25EAC9CD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185C42" w:rsidRDefault="007A3CE9" w:rsidP="007A3CE9">
      <w:pPr>
        <w:spacing w:after="0" w:line="240" w:lineRule="auto"/>
        <w:jc w:val="both"/>
        <w:rPr>
          <w:rFonts w:cstheme="minorHAnsi"/>
        </w:rPr>
      </w:pPr>
      <w:r w:rsidRPr="00185C42">
        <w:rPr>
          <w:rFonts w:cstheme="minorHAnsi"/>
        </w:rPr>
        <w:t xml:space="preserve">This policy does not apply to </w:t>
      </w:r>
    </w:p>
    <w:p w14:paraId="02ADDD93" w14:textId="77777777" w:rsidR="007A3CE9" w:rsidRPr="00185C42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85C42">
        <w:rPr>
          <w:rFonts w:cstheme="minorHAnsi"/>
        </w:rPr>
        <w:t>Out-of-School-Hours Care (OSHC)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158E2F25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0AB357D7" w14:textId="77777777" w:rsidR="008B20F7" w:rsidRDefault="008B20F7" w:rsidP="008B20F7">
      <w:pPr>
        <w:pStyle w:val="ListParagraph"/>
        <w:spacing w:after="0" w:line="240" w:lineRule="auto"/>
        <w:jc w:val="both"/>
        <w:rPr>
          <w:rFonts w:cstheme="minorHAnsi"/>
        </w:rPr>
      </w:pPr>
    </w:p>
    <w:p w14:paraId="073B4EF1" w14:textId="77777777" w:rsidR="007A3CE9" w:rsidRPr="00D76E0A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</w:pPr>
      <w:r w:rsidRPr="00D76E0A"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  <w:t xml:space="preserve">Related policies and resources </w:t>
      </w:r>
    </w:p>
    <w:p w14:paraId="09502921" w14:textId="7A4A0921" w:rsidR="007A3CE9" w:rsidRPr="00185C42" w:rsidRDefault="00185C42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185C42">
        <w:rPr>
          <w:lang w:eastAsia="en-AU"/>
        </w:rPr>
        <w:t xml:space="preserve">Forrest PS </w:t>
      </w:r>
      <w:r w:rsidR="007A3CE9" w:rsidRPr="00185C42">
        <w:rPr>
          <w:i/>
          <w:lang w:eastAsia="en-AU"/>
        </w:rPr>
        <w:t>S</w:t>
      </w:r>
      <w:r w:rsidRPr="00185C42">
        <w:rPr>
          <w:i/>
          <w:lang w:eastAsia="en-AU"/>
        </w:rPr>
        <w:t>tudent Wellbeing and Engagement Policy</w:t>
      </w:r>
    </w:p>
    <w:p w14:paraId="63468598" w14:textId="77777777" w:rsidR="00766B73" w:rsidRPr="00766B73" w:rsidRDefault="00DA6D3E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7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122A8BF2" w14:textId="3417F590" w:rsidR="007A3CE9" w:rsidRDefault="007A3CE9" w:rsidP="00185C42">
      <w:pPr>
        <w:pStyle w:val="ListParagraph"/>
        <w:spacing w:before="48" w:after="0" w:line="240" w:lineRule="auto"/>
        <w:ind w:left="714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Pr="00D76E0A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</w:pPr>
      <w:r w:rsidRPr="00D76E0A">
        <w:rPr>
          <w:rFonts w:asciiTheme="majorHAnsi" w:eastAsiaTheme="majorEastAsia" w:hAnsiTheme="majorHAnsi" w:cstheme="majorBidi"/>
          <w:b/>
          <w:caps/>
          <w:color w:val="C00000"/>
          <w:sz w:val="26"/>
          <w:szCs w:val="26"/>
        </w:rPr>
        <w:t xml:space="preserve">Review period </w:t>
      </w:r>
    </w:p>
    <w:p w14:paraId="200BDDB8" w14:textId="4F49D142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="00D76E0A">
        <w:rPr>
          <w:rFonts w:eastAsia="Times New Roman" w:cstheme="minorHAnsi"/>
          <w:color w:val="202020"/>
          <w:lang w:eastAsia="en-AU"/>
        </w:rPr>
        <w:t>i</w:t>
      </w:r>
      <w:r>
        <w:rPr>
          <w:rFonts w:eastAsia="Times New Roman" w:cstheme="minorHAnsi"/>
          <w:color w:val="202020"/>
          <w:lang w:eastAsia="en-AU"/>
        </w:rPr>
        <w:t xml:space="preserve">n </w:t>
      </w:r>
      <w:r w:rsidR="009A6F3F">
        <w:rPr>
          <w:rFonts w:eastAsia="Times New Roman" w:cstheme="minorHAnsi"/>
          <w:color w:val="202020"/>
          <w:lang w:eastAsia="en-AU"/>
        </w:rPr>
        <w:t xml:space="preserve">May </w:t>
      </w:r>
      <w:r w:rsidR="00185C42">
        <w:rPr>
          <w:rFonts w:eastAsia="Times New Roman" w:cstheme="minorHAnsi"/>
          <w:color w:val="202020"/>
          <w:lang w:eastAsia="en-AU"/>
        </w:rPr>
        <w:t>2020</w:t>
      </w:r>
      <w:r>
        <w:rPr>
          <w:rFonts w:eastAsia="Times New Roman" w:cstheme="minorHAnsi"/>
          <w:color w:val="202020"/>
          <w:lang w:eastAsia="en-AU"/>
        </w:rPr>
        <w:t xml:space="preserve"> and is scheduled for review </w:t>
      </w:r>
      <w:r w:rsidR="00D76E0A">
        <w:rPr>
          <w:rFonts w:eastAsia="Times New Roman" w:cstheme="minorHAnsi"/>
          <w:color w:val="202020"/>
          <w:lang w:eastAsia="en-AU"/>
        </w:rPr>
        <w:t>i</w:t>
      </w:r>
      <w:r w:rsidRPr="00741122">
        <w:rPr>
          <w:rFonts w:eastAsia="Times New Roman" w:cstheme="minorHAnsi"/>
          <w:color w:val="202020"/>
          <w:lang w:eastAsia="en-AU"/>
        </w:rPr>
        <w:t>n</w:t>
      </w:r>
      <w:r w:rsidR="00185C42" w:rsidRPr="00741122">
        <w:rPr>
          <w:rFonts w:eastAsia="Times New Roman" w:cstheme="minorHAnsi"/>
          <w:color w:val="202020"/>
          <w:lang w:eastAsia="en-AU"/>
        </w:rPr>
        <w:t xml:space="preserve"> April 2023</w:t>
      </w:r>
      <w:r w:rsidRPr="00741122">
        <w:rPr>
          <w:rFonts w:eastAsia="Times New Roman" w:cstheme="minorHAnsi"/>
          <w:color w:val="202020"/>
          <w:lang w:eastAsia="en-AU"/>
        </w:rPr>
        <w:t>.</w:t>
      </w:r>
    </w:p>
    <w:sectPr w:rsidR="00A17B8D" w:rsidSect="00D76E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883" w14:textId="77777777" w:rsidR="0083245E" w:rsidRDefault="0083245E" w:rsidP="0083245E">
      <w:pPr>
        <w:spacing w:after="0" w:line="240" w:lineRule="auto"/>
      </w:pPr>
      <w:r>
        <w:separator/>
      </w:r>
    </w:p>
  </w:endnote>
  <w:endnote w:type="continuationSeparator" w:id="0">
    <w:p w14:paraId="16A5C528" w14:textId="77777777" w:rsidR="0083245E" w:rsidRDefault="0083245E" w:rsidP="0083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600B" w14:textId="77777777" w:rsidR="0083245E" w:rsidRDefault="0083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36B6" w14:textId="77777777" w:rsidR="0083245E" w:rsidRDefault="0083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7EA" w14:textId="77777777" w:rsidR="0083245E" w:rsidRDefault="0083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F4E7" w14:textId="77777777" w:rsidR="0083245E" w:rsidRDefault="0083245E" w:rsidP="0083245E">
      <w:pPr>
        <w:spacing w:after="0" w:line="240" w:lineRule="auto"/>
      </w:pPr>
      <w:r>
        <w:separator/>
      </w:r>
    </w:p>
  </w:footnote>
  <w:footnote w:type="continuationSeparator" w:id="0">
    <w:p w14:paraId="4158743A" w14:textId="77777777" w:rsidR="0083245E" w:rsidRDefault="0083245E" w:rsidP="0083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0BB3" w14:textId="77777777" w:rsidR="0083245E" w:rsidRDefault="0083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79B8" w14:textId="66FC5A58" w:rsidR="0083245E" w:rsidRDefault="00832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D13C" w14:textId="77777777" w:rsidR="0083245E" w:rsidRDefault="00832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435C"/>
    <w:multiLevelType w:val="hybridMultilevel"/>
    <w:tmpl w:val="EA7673F6"/>
    <w:lvl w:ilvl="0" w:tplc="0C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 w15:restartNumberingAfterBreak="0">
    <w:nsid w:val="20C55DE4"/>
    <w:multiLevelType w:val="multilevel"/>
    <w:tmpl w:val="9FB8F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FA448776"/>
    <w:lvl w:ilvl="0" w:tplc="311ECB08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aj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4"/>
  </w:num>
  <w:num w:numId="15">
    <w:abstractNumId w:val="5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A5B11"/>
    <w:rsid w:val="000B70A2"/>
    <w:rsid w:val="000D4E53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85C42"/>
    <w:rsid w:val="001C13E9"/>
    <w:rsid w:val="001E5A71"/>
    <w:rsid w:val="00224853"/>
    <w:rsid w:val="00224C9D"/>
    <w:rsid w:val="002308BC"/>
    <w:rsid w:val="002F1189"/>
    <w:rsid w:val="002F4361"/>
    <w:rsid w:val="00322068"/>
    <w:rsid w:val="003221D4"/>
    <w:rsid w:val="00331C2E"/>
    <w:rsid w:val="0036723B"/>
    <w:rsid w:val="00367BE8"/>
    <w:rsid w:val="0037749C"/>
    <w:rsid w:val="003A592D"/>
    <w:rsid w:val="003D2360"/>
    <w:rsid w:val="00410154"/>
    <w:rsid w:val="00410D44"/>
    <w:rsid w:val="0046456F"/>
    <w:rsid w:val="00495AB6"/>
    <w:rsid w:val="00497A98"/>
    <w:rsid w:val="00497AC3"/>
    <w:rsid w:val="004B6568"/>
    <w:rsid w:val="004C09B6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D4B41"/>
    <w:rsid w:val="006E641E"/>
    <w:rsid w:val="007127AA"/>
    <w:rsid w:val="00716A08"/>
    <w:rsid w:val="00734745"/>
    <w:rsid w:val="00741122"/>
    <w:rsid w:val="007412F9"/>
    <w:rsid w:val="0075163F"/>
    <w:rsid w:val="00766B73"/>
    <w:rsid w:val="00796630"/>
    <w:rsid w:val="007A3CE9"/>
    <w:rsid w:val="007E62FA"/>
    <w:rsid w:val="0083245E"/>
    <w:rsid w:val="00842D07"/>
    <w:rsid w:val="00865A64"/>
    <w:rsid w:val="008805C8"/>
    <w:rsid w:val="008B20F7"/>
    <w:rsid w:val="008E208D"/>
    <w:rsid w:val="00903595"/>
    <w:rsid w:val="009066D1"/>
    <w:rsid w:val="0098606F"/>
    <w:rsid w:val="009865B0"/>
    <w:rsid w:val="00997BFD"/>
    <w:rsid w:val="009A1974"/>
    <w:rsid w:val="009A6F3F"/>
    <w:rsid w:val="009A7E5B"/>
    <w:rsid w:val="009B5B0C"/>
    <w:rsid w:val="00A17B8D"/>
    <w:rsid w:val="00A327AB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BF1B4D"/>
    <w:rsid w:val="00C14BBA"/>
    <w:rsid w:val="00C4086A"/>
    <w:rsid w:val="00C64637"/>
    <w:rsid w:val="00CB4C70"/>
    <w:rsid w:val="00CB52A4"/>
    <w:rsid w:val="00CE2F30"/>
    <w:rsid w:val="00CE780B"/>
    <w:rsid w:val="00D15DCD"/>
    <w:rsid w:val="00D71CD8"/>
    <w:rsid w:val="00D76E0A"/>
    <w:rsid w:val="00DA6D3E"/>
    <w:rsid w:val="00DB09FC"/>
    <w:rsid w:val="00DB18CE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32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5E"/>
  </w:style>
  <w:style w:type="paragraph" w:styleId="Footer">
    <w:name w:val="footer"/>
    <w:basedOn w:val="Normal"/>
    <w:link w:val="FooterChar"/>
    <w:uiPriority w:val="99"/>
    <w:unhideWhenUsed/>
    <w:rsid w:val="00832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5E"/>
  </w:style>
  <w:style w:type="character" w:styleId="UnresolvedMention">
    <w:name w:val="Unresolved Mention"/>
    <w:basedOn w:val="DefaultParagraphFont"/>
    <w:uiPriority w:val="99"/>
    <w:semiHidden/>
    <w:unhideWhenUsed/>
    <w:rsid w:val="00DB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education.vic.gov.au/school/principals/spag/safety/Pages/mobilephone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safety/Pages/mobilephon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privacy-information-sharing/polic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77804-0691-417F-8D7A-FC6C8F5B9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408F77-5E86-49ED-9985-F917BFEBD88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1e538cb-f8c2-4c9c-ac78-9205d03c8849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Sarah Lane</cp:lastModifiedBy>
  <cp:revision>21</cp:revision>
  <cp:lastPrinted>2020-05-15T04:00:00Z</cp:lastPrinted>
  <dcterms:created xsi:type="dcterms:W3CDTF">2020-02-24T03:49:00Z</dcterms:created>
  <dcterms:modified xsi:type="dcterms:W3CDTF">2021-10-13T05:35:00Z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